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Rule="auto"/>
        <w:rPr>
          <w:b w:val="1"/>
          <w:color w:val="ff00ff"/>
          <w:sz w:val="32"/>
          <w:szCs w:val="32"/>
          <w:highlight w:val="white"/>
        </w:rPr>
      </w:pPr>
      <w:r w:rsidDel="00000000" w:rsidR="00000000" w:rsidRPr="00000000">
        <w:rPr>
          <w:b w:val="1"/>
          <w:color w:val="ff00ff"/>
          <w:sz w:val="32"/>
          <w:szCs w:val="32"/>
          <w:highlight w:val="white"/>
          <w:rtl w:val="0"/>
        </w:rPr>
        <w:t xml:space="preserve">Social posts</w:t>
      </w:r>
    </w:p>
    <w:p w:rsidR="00000000" w:rsidDel="00000000" w:rsidP="00000000" w:rsidRDefault="00000000" w:rsidRPr="00000000" w14:paraId="00000002">
      <w:pPr>
        <w:spacing w:after="0" w:lineRule="auto"/>
        <w:rPr>
          <w:b w:val="1"/>
          <w:color w:val="ff00ff"/>
          <w:sz w:val="32"/>
          <w:szCs w:val="32"/>
          <w:highlight w:val="white"/>
        </w:rPr>
      </w:pPr>
      <w:r w:rsidDel="00000000" w:rsidR="00000000" w:rsidRPr="00000000">
        <w:rPr>
          <w:rtl w:val="0"/>
        </w:rPr>
      </w:r>
    </w:p>
    <w:p w:rsidR="00000000" w:rsidDel="00000000" w:rsidP="00000000" w:rsidRDefault="00000000" w:rsidRPr="00000000" w14:paraId="00000003">
      <w:pPr>
        <w:numPr>
          <w:ilvl w:val="0"/>
          <w:numId w:val="1"/>
        </w:numPr>
        <w:spacing w:after="0" w:lineRule="auto"/>
        <w:ind w:left="720" w:right="600" w:hanging="360"/>
        <w:jc w:val="both"/>
        <w:rPr>
          <w:sz w:val="24"/>
          <w:szCs w:val="24"/>
          <w:highlight w:val="white"/>
          <w:u w:val="none"/>
        </w:rPr>
      </w:pPr>
      <w:r w:rsidDel="00000000" w:rsidR="00000000" w:rsidRPr="00000000">
        <w:rPr>
          <w:sz w:val="24"/>
          <w:szCs w:val="24"/>
          <w:highlight w:val="white"/>
          <w:rtl w:val="0"/>
        </w:rPr>
        <w:t xml:space="preserve">It’s International Women’s Day! Celebrate the women in your life today by sending them an eCard with a personalised message and help #AccelerateAction!</w:t>
        <w:br w:type="textWrapping"/>
        <w:br w:type="textWrapping"/>
        <w:t xml:space="preserve">#IWD2025</w:t>
      </w:r>
    </w:p>
    <w:p w:rsidR="00000000" w:rsidDel="00000000" w:rsidP="00000000" w:rsidRDefault="00000000" w:rsidRPr="00000000" w14:paraId="00000004">
      <w:pPr>
        <w:spacing w:after="0" w:lineRule="auto"/>
        <w:ind w:right="600"/>
        <w:jc w:val="both"/>
        <w:rPr>
          <w:sz w:val="24"/>
          <w:szCs w:val="24"/>
          <w:highlight w:val="white"/>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720" w:hanging="360"/>
        <w:rPr>
          <w:sz w:val="24"/>
          <w:szCs w:val="24"/>
          <w:highlight w:val="white"/>
        </w:rPr>
      </w:pPr>
      <w:r w:rsidDel="00000000" w:rsidR="00000000" w:rsidRPr="00000000">
        <w:rPr>
          <w:b w:val="1"/>
          <w:sz w:val="24"/>
          <w:szCs w:val="24"/>
          <w:highlight w:val="white"/>
          <w:rtl w:val="0"/>
        </w:rPr>
        <w:t xml:space="preserve">Send an eCard for International Women’s Day</w:t>
        <w:br w:type="textWrapping"/>
        <w:t xml:space="preserve">8 March</w:t>
      </w:r>
    </w:p>
    <w:p w:rsidR="00000000" w:rsidDel="00000000" w:rsidP="00000000" w:rsidRDefault="00000000" w:rsidRPr="00000000" w14:paraId="00000006">
      <w:pPr>
        <w:spacing w:after="0" w:lineRule="auto"/>
        <w:ind w:left="720" w:firstLine="0"/>
        <w:rPr>
          <w:sz w:val="24"/>
          <w:szCs w:val="24"/>
          <w:highlight w:val="white"/>
        </w:rPr>
      </w:pPr>
      <w:r w:rsidDel="00000000" w:rsidR="00000000" w:rsidRPr="00000000">
        <w:rPr>
          <w:b w:val="1"/>
          <w:sz w:val="24"/>
          <w:szCs w:val="24"/>
          <w:highlight w:val="white"/>
          <w:rtl w:val="0"/>
        </w:rPr>
        <w:br w:type="textWrapping"/>
      </w:r>
      <w:r w:rsidDel="00000000" w:rsidR="00000000" w:rsidRPr="00000000">
        <w:rPr>
          <w:sz w:val="24"/>
          <w:szCs w:val="24"/>
          <w:highlight w:val="white"/>
          <w:rtl w:val="0"/>
        </w:rPr>
        <w:t xml:space="preserve">The theme of this year’s International Women’s Day is ‘Accelerate action’. The aim is to highlight the importance of speeding up the rate of progress towards gender equality worldwide, and to address the biases that women face in their personal and professional lives.</w:t>
      </w:r>
    </w:p>
    <w:p w:rsidR="00000000" w:rsidDel="00000000" w:rsidP="00000000" w:rsidRDefault="00000000" w:rsidRPr="00000000" w14:paraId="00000007">
      <w:pPr>
        <w:spacing w:after="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08">
      <w:pPr>
        <w:spacing w:after="0" w:lineRule="auto"/>
        <w:ind w:left="720" w:firstLine="0"/>
        <w:rPr>
          <w:sz w:val="24"/>
          <w:szCs w:val="24"/>
          <w:highlight w:val="white"/>
        </w:rPr>
      </w:pPr>
      <w:r w:rsidDel="00000000" w:rsidR="00000000" w:rsidRPr="00000000">
        <w:rPr>
          <w:sz w:val="24"/>
          <w:szCs w:val="24"/>
          <w:highlight w:val="white"/>
          <w:rtl w:val="0"/>
        </w:rPr>
        <w:t xml:space="preserve">Thank the women who inspire you by sending them an eCard! Head over to your benefits platform, pick your favourite eCard, and show that you are committed to accelerating action.</w:t>
      </w:r>
    </w:p>
    <w:p w:rsidR="00000000" w:rsidDel="00000000" w:rsidP="00000000" w:rsidRDefault="00000000" w:rsidRPr="00000000" w14:paraId="00000009">
      <w:pPr>
        <w:spacing w:after="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0A">
      <w:pPr>
        <w:spacing w:after="0" w:lineRule="auto"/>
        <w:ind w:left="720" w:firstLine="0"/>
        <w:rPr>
          <w:sz w:val="24"/>
          <w:szCs w:val="24"/>
          <w:highlight w:val="white"/>
        </w:rPr>
      </w:pPr>
      <w:r w:rsidDel="00000000" w:rsidR="00000000" w:rsidRPr="00000000">
        <w:rPr>
          <w:sz w:val="24"/>
          <w:szCs w:val="24"/>
          <w:highlight w:val="white"/>
          <w:rtl w:val="0"/>
        </w:rPr>
        <w:t xml:space="preserve">#AccelerateAction #IWD2025</w:t>
      </w:r>
    </w:p>
    <w:p w:rsidR="00000000" w:rsidDel="00000000" w:rsidP="00000000" w:rsidRDefault="00000000" w:rsidRPr="00000000" w14:paraId="0000000B">
      <w:pPr>
        <w:spacing w:after="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0C">
      <w:pPr>
        <w:numPr>
          <w:ilvl w:val="0"/>
          <w:numId w:val="1"/>
        </w:numPr>
        <w:spacing w:after="0" w:lineRule="auto"/>
        <w:ind w:left="720" w:hanging="360"/>
        <w:rPr>
          <w:sz w:val="24"/>
          <w:szCs w:val="24"/>
          <w:highlight w:val="white"/>
        </w:rPr>
      </w:pPr>
      <w:r w:rsidDel="00000000" w:rsidR="00000000" w:rsidRPr="00000000">
        <w:rPr>
          <w:sz w:val="24"/>
          <w:szCs w:val="24"/>
          <w:highlight w:val="white"/>
          <w:rtl w:val="0"/>
        </w:rPr>
        <w:t xml:space="preserve">Celebrate the power of women this March 8th with our International Women's Day 2025 eCards! Share your love and appreciation with a personalised eCard that speaks to the amazing women in your life. Let’s uplift each other! #IWD2025 #AccelerateAction</w:t>
      </w:r>
    </w:p>
    <w:p w:rsidR="00000000" w:rsidDel="00000000" w:rsidP="00000000" w:rsidRDefault="00000000" w:rsidRPr="00000000" w14:paraId="0000000D">
      <w:pPr>
        <w:spacing w:after="0" w:lineRule="auto"/>
        <w:rPr>
          <w:sz w:val="24"/>
          <w:szCs w:val="24"/>
          <w:highlight w:val="white"/>
        </w:rPr>
      </w:pP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360"/>
        <w:rPr>
          <w:sz w:val="24"/>
          <w:szCs w:val="24"/>
          <w:highlight w:val="white"/>
          <w:u w:val="none"/>
        </w:rPr>
      </w:pPr>
      <w:r w:rsidDel="00000000" w:rsidR="00000000" w:rsidRPr="00000000">
        <w:rPr>
          <w:sz w:val="24"/>
          <w:szCs w:val="24"/>
          <w:highlight w:val="white"/>
          <w:rtl w:val="0"/>
        </w:rPr>
        <w:t xml:space="preserve">This International Women's Day, let’s honour the strength, resilience, and achievements of women everywhere! Choose from our beautiful eCards to express your gratitude and support. Together, we can create a world where every woman shines! #IWD2025 #AccelerateAction</w:t>
      </w:r>
      <w:r w:rsidDel="00000000" w:rsidR="00000000" w:rsidRPr="00000000">
        <w:rPr>
          <w:rtl w:val="0"/>
        </w:rPr>
      </w:r>
    </w:p>
    <w:sectPr>
      <w:headerReference r:id="rId6" w:type="first"/>
      <w:headerReference r:id="rId7" w:type="default"/>
      <w:footerReference r:id="rId8" w:type="first"/>
      <w:footerReference r:id="rId9" w:type="default"/>
      <w:pgSz w:h="16838" w:w="11906" w:orient="portrait"/>
      <w:pgMar w:bottom="1133.8582677165355" w:top="1133.8582677165355" w:left="1440.0000000000002" w:right="1440.000000000000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rPr>
        <w:rFonts w:ascii="Nunito" w:cs="Nunito" w:eastAsia="Nunito" w:hAnsi="Nunito"/>
        <w:sz w:val="36"/>
        <w:szCs w:val="36"/>
      </w:rPr>
    </w:pPr>
    <w:r w:rsidDel="00000000" w:rsidR="00000000" w:rsidRPr="00000000">
      <w:rPr>
        <w:rtl w:val="0"/>
      </w:rPr>
    </w:r>
  </w:p>
  <w:tbl>
    <w:tblPr>
      <w:tblStyle w:val="Table1"/>
      <w:tblW w:w="9030.0" w:type="dxa"/>
      <w:jc w:val="left"/>
      <w:tblLayout w:type="fixed"/>
      <w:tblLook w:val="0600"/>
    </w:tblPr>
    <w:tblGrid>
      <w:gridCol w:w="5220"/>
      <w:gridCol w:w="3810"/>
      <w:tblGridChange w:id="0">
        <w:tblGrid>
          <w:gridCol w:w="5220"/>
          <w:gridCol w:w="3810"/>
        </w:tblGrid>
      </w:tblGridChange>
    </w:tblGrid>
    <w:tr>
      <w:trPr>
        <w:cantSplit w:val="0"/>
        <w:tblHeader w:val="0"/>
      </w:trPr>
      <w:tc>
        <w:tcPr>
          <w:shd w:fill="ffffff" w:val="clear"/>
          <w:tcMar>
            <w:top w:w="0.0" w:type="dxa"/>
            <w:left w:w="0.0" w:type="dxa"/>
            <w:bottom w:w="0.0" w:type="dxa"/>
            <w:right w:w="0.0" w:type="dxa"/>
          </w:tcMar>
          <w:vAlign w:val="center"/>
        </w:tcPr>
        <w:p w:rsidR="00000000" w:rsidDel="00000000" w:rsidP="00000000" w:rsidRDefault="00000000" w:rsidRPr="00000000" w14:paraId="00000010">
          <w:pPr>
            <w:pageBreakBefore w:val="0"/>
            <w:spacing w:after="0" w:line="240" w:lineRule="auto"/>
            <w:rPr>
              <w:rFonts w:ascii="Nunito" w:cs="Nunito" w:eastAsia="Nunito" w:hAnsi="Nunito"/>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1">
          <w:pPr>
            <w:widowControl w:val="0"/>
            <w:spacing w:after="0" w:line="240" w:lineRule="auto"/>
            <w:jc w:val="right"/>
            <w:rPr>
              <w:rFonts w:ascii="Nunito" w:cs="Nunito" w:eastAsia="Nunito" w:hAnsi="Nunito"/>
              <w:sz w:val="36"/>
              <w:szCs w:val="36"/>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jc w:val="left"/>
      <w:rPr>
        <w:rFonts w:ascii="Nunito" w:cs="Nunito" w:eastAsia="Nunito" w:hAnsi="Nunito"/>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Style w:val="Title"/>
      <w:spacing w:before="0" w:lineRule="auto"/>
      <w:rPr>
        <w:sz w:val="48"/>
        <w:szCs w:val="48"/>
      </w:rPr>
    </w:pPr>
    <w:bookmarkStart w:colFirst="0" w:colLast="0" w:name="_otsisoof2qv" w:id="0"/>
    <w:bookmarkEnd w:id="0"/>
    <w:r w:rsidDel="00000000" w:rsidR="00000000" w:rsidRPr="00000000">
      <w:rPr>
        <w:rtl w:val="0"/>
      </w:rPr>
    </w:r>
  </w:p>
  <w:p w:rsidR="00000000" w:rsidDel="00000000" w:rsidP="00000000" w:rsidRDefault="00000000" w:rsidRPr="00000000" w14:paraId="00000015">
    <w:pPr>
      <w:pStyle w:val="Title"/>
      <w:spacing w:before="0" w:lineRule="auto"/>
      <w:rPr>
        <w:sz w:val="48"/>
        <w:szCs w:val="48"/>
      </w:rPr>
    </w:pPr>
    <w:bookmarkStart w:colFirst="0" w:colLast="0" w:name="_2e1sqlg12sz2" w:id="1"/>
    <w:bookmarkEnd w:id="1"/>
    <w:r w:rsidDel="00000000" w:rsidR="00000000" w:rsidRPr="00000000">
      <w:rPr>
        <w:rtl w:val="0"/>
      </w:rPr>
    </w:r>
  </w:p>
  <w:p w:rsidR="00000000" w:rsidDel="00000000" w:rsidP="00000000" w:rsidRDefault="00000000" w:rsidRPr="00000000" w14:paraId="00000016">
    <w:pPr>
      <w:pStyle w:val="Title"/>
      <w:spacing w:before="0" w:lineRule="auto"/>
      <w:rPr>
        <w:sz w:val="48"/>
        <w:szCs w:val="48"/>
      </w:rPr>
    </w:pPr>
    <w:bookmarkStart w:colFirst="0" w:colLast="0" w:name="_ylxgwzmxhzai" w:id="2"/>
    <w:bookmarkEnd w:id="2"/>
    <w:r w:rsidDel="00000000" w:rsidR="00000000" w:rsidRPr="00000000">
      <w:rPr>
        <w:sz w:val="48"/>
        <w:szCs w:val="48"/>
        <w:rtl w:val="0"/>
      </w:rPr>
      <w:t xml:space="preserve">International Women’s Day</w:t>
    </w:r>
    <w:r w:rsidDel="00000000" w:rsidR="00000000" w:rsidRPr="00000000">
      <w:rPr>
        <w:sz w:val="48"/>
        <w:szCs w:val="48"/>
      </w:rPr>
      <w:drawing>
        <wp:anchor allowOverlap="1" behindDoc="0" distB="114300" distT="114300" distL="114300" distR="114300" hidden="0" layoutInCell="1" locked="0" relativeHeight="0" simplePos="0">
          <wp:simplePos x="0" y="0"/>
          <wp:positionH relativeFrom="page">
            <wp:posOffset>4689042</wp:posOffset>
          </wp:positionH>
          <wp:positionV relativeFrom="page">
            <wp:posOffset>66675</wp:posOffset>
          </wp:positionV>
          <wp:extent cx="2520000" cy="82905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0000" cy="829055"/>
                  </a:xfrm>
                  <a:prstGeom prst="rect"/>
                  <a:ln/>
                </pic:spPr>
              </pic:pic>
            </a:graphicData>
          </a:graphic>
        </wp:anchor>
      </w:drawing>
    </w: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w:cs="Nunito" w:eastAsia="Nunito" w:hAnsi="Nunito"/>
        <w:color w:val="003865"/>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pPr>
    <w:rPr>
      <w:rFonts w:ascii="Nunito" w:cs="Nunito" w:eastAsia="Nunito" w:hAnsi="Nunito"/>
      <w:b w:val="1"/>
      <w:sz w:val="48"/>
      <w:szCs w:val="48"/>
    </w:rPr>
  </w:style>
  <w:style w:type="paragraph" w:styleId="Heading2">
    <w:name w:val="heading 2"/>
    <w:basedOn w:val="Normal"/>
    <w:next w:val="Normal"/>
    <w:pPr>
      <w:spacing w:after="0" w:before="200" w:lineRule="auto"/>
    </w:pPr>
    <w:rPr>
      <w:b w:val="1"/>
      <w:color w:val="00a3e0"/>
      <w:sz w:val="36"/>
      <w:szCs w:val="36"/>
    </w:rPr>
  </w:style>
  <w:style w:type="paragraph" w:styleId="Heading3">
    <w:name w:val="heading 3"/>
    <w:basedOn w:val="Normal"/>
    <w:next w:val="Normal"/>
    <w:pPr>
      <w:pageBreakBefore w:val="0"/>
      <w:spacing w:before="320" w:line="240" w:lineRule="auto"/>
    </w:pPr>
    <w:rPr>
      <w:b w:val="1"/>
      <w:color w:val="43b02a"/>
      <w:sz w:val="32"/>
      <w:szCs w:val="32"/>
    </w:rPr>
  </w:style>
  <w:style w:type="paragraph" w:styleId="Heading4">
    <w:name w:val="heading 4"/>
    <w:basedOn w:val="Normal"/>
    <w:next w:val="Normal"/>
    <w:pPr>
      <w:keepNext w:val="1"/>
      <w:keepLines w:val="1"/>
      <w:pageBreakBefore w:val="0"/>
      <w:spacing w:before="160" w:lineRule="auto"/>
    </w:pPr>
    <w:rPr>
      <w:b w:val="1"/>
      <w:sz w:val="28"/>
      <w:szCs w:val="28"/>
    </w:rPr>
  </w:style>
  <w:style w:type="paragraph" w:styleId="Heading5">
    <w:name w:val="heading 5"/>
    <w:basedOn w:val="Normal"/>
    <w:next w:val="Normal"/>
    <w:pPr>
      <w:keepNext w:val="1"/>
      <w:keepLines w:val="1"/>
      <w:pageBreakBefore w:val="0"/>
    </w:pPr>
    <w:rPr>
      <w:b w:val="1"/>
      <w:sz w:val="28"/>
      <w:szCs w:val="28"/>
    </w:rPr>
  </w:style>
  <w:style w:type="paragraph" w:styleId="Heading6">
    <w:name w:val="heading 6"/>
    <w:basedOn w:val="Normal"/>
    <w:next w:val="Normal"/>
    <w:pPr>
      <w:keepNext w:val="1"/>
      <w:keepLines w:val="1"/>
      <w:pageBreakBefore w:val="0"/>
      <w:spacing w:after="0" w:before="200" w:line="276" w:lineRule="auto"/>
    </w:pPr>
    <w:rPr>
      <w:b w:val="1"/>
      <w:color w:val="00a3e0"/>
      <w:sz w:val="28"/>
      <w:szCs w:val="28"/>
    </w:rPr>
  </w:style>
  <w:style w:type="paragraph" w:styleId="Title">
    <w:name w:val="Title"/>
    <w:basedOn w:val="Normal"/>
    <w:next w:val="Normal"/>
    <w:pPr>
      <w:pageBreakBefore w:val="0"/>
      <w:spacing w:before="320" w:line="240" w:lineRule="auto"/>
    </w:pPr>
    <w:rPr>
      <w:b w:val="1"/>
      <w:sz w:val="84"/>
      <w:szCs w:val="84"/>
    </w:rPr>
  </w:style>
  <w:style w:type="paragraph" w:styleId="Subtitle">
    <w:name w:val="Subtitle"/>
    <w:basedOn w:val="Normal"/>
    <w:next w:val="Normal"/>
    <w:pPr>
      <w:spacing w:before="0" w:line="276" w:lineRule="auto"/>
    </w:pPr>
    <w:rPr>
      <w:rFonts w:ascii="Nunito" w:cs="Nunito" w:eastAsia="Nunito" w:hAnsi="Nunito"/>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51A03DAEE94EAA189CCFDC334A4A" ma:contentTypeVersion="11" ma:contentTypeDescription="Crée un document." ma:contentTypeScope="" ma:versionID="9083b8fe6608948ce52a77e5b367ae90">
  <xsd:schema xmlns:xsd="http://www.w3.org/2001/XMLSchema" xmlns:xs="http://www.w3.org/2001/XMLSchema" xmlns:p="http://schemas.microsoft.com/office/2006/metadata/properties" xmlns:ns2="f29c55dd-794c-4e9a-85bc-2eac0f36493f" xmlns:ns3="293afbf8-3cd5-4511-91d1-e28d2df5f717" targetNamespace="http://schemas.microsoft.com/office/2006/metadata/properties" ma:root="true" ma:fieldsID="f15713dfd0a68889587ec16eaa374e15" ns2:_="" ns3:_="">
    <xsd:import namespace="f29c55dd-794c-4e9a-85bc-2eac0f36493f"/>
    <xsd:import namespace="293afbf8-3cd5-4511-91d1-e28d2df5f7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c55dd-794c-4e9a-85bc-2eac0f364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afbf8-3cd5-4511-91d1-e28d2df5f7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95ac91-2683-4b2f-96a4-6089291d41a1}" ma:internalName="TaxCatchAll" ma:showField="CatchAllData" ma:web="293afbf8-3cd5-4511-91d1-e28d2df5f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c55dd-794c-4e9a-85bc-2eac0f36493f">
      <Terms xmlns="http://schemas.microsoft.com/office/infopath/2007/PartnerControls"/>
    </lcf76f155ced4ddcb4097134ff3c332f>
    <TaxCatchAll xmlns="293afbf8-3cd5-4511-91d1-e28d2df5f717" xsi:nil="true"/>
  </documentManagement>
</p:properties>
</file>

<file path=customXml/itemProps1.xml><?xml version="1.0" encoding="utf-8"?>
<ds:datastoreItem xmlns:ds="http://schemas.openxmlformats.org/officeDocument/2006/customXml" ds:itemID="{D1EC1F80-3F68-4C1A-8EA9-B12034BAF7DE}"/>
</file>

<file path=customXml/itemProps2.xml><?xml version="1.0" encoding="utf-8"?>
<ds:datastoreItem xmlns:ds="http://schemas.openxmlformats.org/officeDocument/2006/customXml" ds:itemID="{46645896-2231-45D7-99BD-86DDC79C3FD2}"/>
</file>

<file path=customXml/itemProps3.xml><?xml version="1.0" encoding="utf-8"?>
<ds:datastoreItem xmlns:ds="http://schemas.openxmlformats.org/officeDocument/2006/customXml" ds:itemID="{78695045-81F0-452D-83D2-3BF4CB84DDE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0x0101004B6951A03DAEE94EAA189CCFDC334A4A</vt:lpwstr>
  </property>
</Properties>
</file>